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229" w:rsidRDefault="00E36229" w:rsidP="00E36229">
      <w:pPr>
        <w:spacing w:before="100" w:beforeAutospacing="1" w:after="100" w:afterAutospacing="1" w:line="480" w:lineRule="auto"/>
        <w:ind w:firstLine="284"/>
        <w:jc w:val="center"/>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jc w:val="center"/>
        <w:rPr>
          <w:rFonts w:ascii="Times New Roman" w:hAnsi="Times New Roman" w:cs="Times New Roman"/>
          <w:sz w:val="24"/>
          <w:szCs w:val="24"/>
        </w:rPr>
      </w:pPr>
    </w:p>
    <w:p w:rsidR="00E36229" w:rsidRDefault="00E36229" w:rsidP="00B51BC2">
      <w:pPr>
        <w:spacing w:before="100" w:beforeAutospacing="1" w:after="100" w:afterAutospacing="1" w:line="480" w:lineRule="auto"/>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E36229" w:rsidRDefault="00E36229" w:rsidP="00E3622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E36229" w:rsidRDefault="00E36229" w:rsidP="00E3622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E36229" w:rsidRDefault="00E36229" w:rsidP="00E3622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Healthcare</w:t>
      </w:r>
    </w:p>
    <w:p w:rsidR="00E36229" w:rsidRDefault="00E36229" w:rsidP="00E36229">
      <w:pPr>
        <w:spacing w:before="100" w:beforeAutospacing="1" w:after="100" w:afterAutospacing="1" w:line="480" w:lineRule="auto"/>
        <w:ind w:firstLine="284"/>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rPr>
          <w:rFonts w:ascii="Times New Roman" w:hAnsi="Times New Roman" w:cs="Times New Roman"/>
          <w:sz w:val="24"/>
          <w:szCs w:val="24"/>
        </w:rPr>
      </w:pPr>
    </w:p>
    <w:p w:rsidR="00B51BC2" w:rsidRDefault="00B51BC2" w:rsidP="00E36229">
      <w:pPr>
        <w:spacing w:before="100" w:beforeAutospacing="1" w:after="100" w:afterAutospacing="1" w:line="480" w:lineRule="auto"/>
        <w:ind w:firstLine="284"/>
        <w:rPr>
          <w:rFonts w:ascii="Times New Roman" w:hAnsi="Times New Roman" w:cs="Times New Roman"/>
          <w:sz w:val="24"/>
          <w:szCs w:val="24"/>
        </w:rPr>
      </w:pPr>
    </w:p>
    <w:p w:rsidR="00B51BC2" w:rsidRDefault="00B51BC2" w:rsidP="00E36229">
      <w:pPr>
        <w:spacing w:before="100" w:beforeAutospacing="1" w:after="100" w:afterAutospacing="1" w:line="480" w:lineRule="auto"/>
        <w:ind w:firstLine="284"/>
        <w:rPr>
          <w:rFonts w:ascii="Times New Roman" w:hAnsi="Times New Roman" w:cs="Times New Roman"/>
          <w:sz w:val="24"/>
          <w:szCs w:val="24"/>
        </w:rPr>
      </w:pPr>
    </w:p>
    <w:p w:rsidR="00E721C9" w:rsidRDefault="00E36229" w:rsidP="00E36229">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r w:rsidRPr="00E36229">
        <w:rPr>
          <w:rFonts w:ascii="Times New Roman" w:hAnsi="Times New Roman" w:cs="Times New Roman"/>
          <w:sz w:val="24"/>
          <w:szCs w:val="24"/>
        </w:rPr>
        <w:lastRenderedPageBreak/>
        <w:t xml:space="preserve">When it comes to healthcare organizations, one of the impacts is a result of government regulations that alter their functioning. In the US the federal government establishes a shared responsibility act between the employers and individuals to ensure all the citizens access good quality and affordable healthcare. It is the role of the federal government to provide funding to healthcare organizations to ensure all the citizens are well cared for and have effective and efficient access to quality health care. The sates government also play a crucial role in delivering preventive health and community health programs. </w:t>
      </w:r>
      <w:r>
        <w:rPr>
          <w:rFonts w:ascii="Times New Roman" w:hAnsi="Times New Roman" w:cs="Times New Roman"/>
          <w:sz w:val="24"/>
          <w:szCs w:val="24"/>
        </w:rPr>
        <w:t>(</w:t>
      </w:r>
      <w:r w:rsidRPr="00E36229">
        <w:rPr>
          <w:rFonts w:ascii="Times New Roman" w:eastAsia="Arial Unicode MS" w:hAnsi="Times New Roman" w:cs="Times New Roman"/>
          <w:color w:val="000000"/>
          <w:sz w:val="24"/>
          <w:szCs w:val="24"/>
          <w:shd w:val="clear" w:color="auto" w:fill="FFFFFF"/>
        </w:rPr>
        <w:t>Walshe,</w:t>
      </w:r>
      <w:r>
        <w:rPr>
          <w:rFonts w:ascii="Times New Roman" w:eastAsia="Arial Unicode MS" w:hAnsi="Times New Roman" w:cs="Times New Roman"/>
          <w:color w:val="000000"/>
          <w:sz w:val="24"/>
          <w:szCs w:val="24"/>
          <w:shd w:val="clear" w:color="auto" w:fill="FFFFFF"/>
        </w:rPr>
        <w:t xml:space="preserve"> 2003)</w:t>
      </w:r>
      <w:r w:rsidRPr="00E36229">
        <w:rPr>
          <w:rFonts w:ascii="Times New Roman" w:hAnsi="Times New Roman" w:cs="Times New Roman"/>
          <w:sz w:val="24"/>
          <w:szCs w:val="24"/>
        </w:rPr>
        <w:t xml:space="preserve">The federal government through the health coverage has also led to the emergence of gaps hence the occurrence of private insurance policies aiming to provide overall care for the citizens. In terms of healthcare strategic planning, government regulations enhance compliance failure to which there might occur misunderstandings that require further interventions. Overall, healthcare organizations lead to accountability and compliance with the set rules and regulations hence quality care.  </w:t>
      </w:r>
      <w:r>
        <w:rPr>
          <w:rFonts w:ascii="Times New Roman" w:hAnsi="Times New Roman" w:cs="Times New Roman"/>
          <w:sz w:val="24"/>
          <w:szCs w:val="24"/>
        </w:rPr>
        <w:t>(</w:t>
      </w:r>
      <w:r w:rsidRPr="00E36229">
        <w:rPr>
          <w:rFonts w:ascii="Times New Roman" w:eastAsia="Arial Unicode MS" w:hAnsi="Times New Roman" w:cs="Times New Roman"/>
          <w:color w:val="000000"/>
          <w:sz w:val="24"/>
          <w:szCs w:val="24"/>
          <w:shd w:val="clear" w:color="auto" w:fill="FFFFFF"/>
        </w:rPr>
        <w:t>Walshe,</w:t>
      </w:r>
      <w:r>
        <w:rPr>
          <w:rFonts w:ascii="Times New Roman" w:eastAsia="Arial Unicode MS" w:hAnsi="Times New Roman" w:cs="Times New Roman"/>
          <w:color w:val="000000"/>
          <w:sz w:val="24"/>
          <w:szCs w:val="24"/>
          <w:shd w:val="clear" w:color="auto" w:fill="FFFFFF"/>
        </w:rPr>
        <w:t xml:space="preserve"> 2003)</w:t>
      </w:r>
    </w:p>
    <w:p w:rsidR="00E36229" w:rsidRDefault="00E36229" w:rsidP="00E36229">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
    <w:p w:rsidR="00E36229" w:rsidRDefault="00E36229" w:rsidP="00E36229">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
    <w:p w:rsidR="00E36229" w:rsidRDefault="00E36229" w:rsidP="00E36229">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
    <w:p w:rsidR="00E36229" w:rsidRDefault="00E36229" w:rsidP="00E36229">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
    <w:p w:rsidR="00E36229" w:rsidRDefault="00E36229" w:rsidP="00E36229">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
    <w:p w:rsidR="00E36229" w:rsidRDefault="00E36229" w:rsidP="00E36229">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p>
    <w:p w:rsidR="00E36229" w:rsidRDefault="00E36229" w:rsidP="00E36229">
      <w:pPr>
        <w:spacing w:before="100" w:beforeAutospacing="1" w:after="100" w:afterAutospacing="1" w:line="480" w:lineRule="auto"/>
        <w:ind w:firstLine="284"/>
        <w:rPr>
          <w:rFonts w:ascii="Times New Roman" w:eastAsia="Arial Unicode MS" w:hAnsi="Times New Roman" w:cs="Times New Roman"/>
          <w:color w:val="000000"/>
          <w:sz w:val="24"/>
          <w:szCs w:val="24"/>
          <w:shd w:val="clear" w:color="auto" w:fill="FFFFFF"/>
        </w:rPr>
      </w:pPr>
      <w:bookmarkStart w:id="0" w:name="_GoBack"/>
      <w:bookmarkEnd w:id="0"/>
    </w:p>
    <w:p w:rsidR="00E36229" w:rsidRDefault="00E36229" w:rsidP="00E36229">
      <w:pPr>
        <w:spacing w:before="100" w:beforeAutospacing="1" w:after="100" w:afterAutospacing="1" w:line="480" w:lineRule="auto"/>
        <w:ind w:firstLine="284"/>
        <w:rPr>
          <w:rFonts w:ascii="Times New Roman" w:hAnsi="Times New Roman" w:cs="Times New Roman"/>
          <w:sz w:val="24"/>
          <w:szCs w:val="24"/>
        </w:rPr>
      </w:pPr>
    </w:p>
    <w:p w:rsidR="00E36229" w:rsidRDefault="00E36229" w:rsidP="00E36229">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36229" w:rsidRPr="00E36229" w:rsidRDefault="00E36229" w:rsidP="00E36229">
      <w:pPr>
        <w:spacing w:before="100" w:beforeAutospacing="1" w:after="100" w:afterAutospacing="1" w:line="480" w:lineRule="auto"/>
        <w:ind w:firstLine="284"/>
        <w:rPr>
          <w:rFonts w:ascii="Times New Roman" w:hAnsi="Times New Roman" w:cs="Times New Roman"/>
          <w:sz w:val="24"/>
          <w:szCs w:val="24"/>
        </w:rPr>
      </w:pPr>
      <w:r w:rsidRPr="00E36229">
        <w:rPr>
          <w:rFonts w:ascii="Times New Roman" w:eastAsia="Arial Unicode MS" w:hAnsi="Times New Roman" w:cs="Times New Roman"/>
          <w:color w:val="000000"/>
          <w:sz w:val="24"/>
          <w:szCs w:val="24"/>
          <w:shd w:val="clear" w:color="auto" w:fill="FFFFFF"/>
        </w:rPr>
        <w:t>Walshe, K. (2003). </w:t>
      </w:r>
      <w:r w:rsidRPr="00E36229">
        <w:rPr>
          <w:rFonts w:ascii="Times New Roman" w:eastAsia="Arial Unicode MS" w:hAnsi="Times New Roman" w:cs="Times New Roman"/>
          <w:i/>
          <w:iCs/>
          <w:color w:val="000000"/>
          <w:sz w:val="24"/>
          <w:szCs w:val="24"/>
          <w:shd w:val="clear" w:color="auto" w:fill="FFFFFF"/>
        </w:rPr>
        <w:t>Regulating healthcare: A prescription for improvement?</w:t>
      </w:r>
      <w:r w:rsidRPr="00E36229">
        <w:rPr>
          <w:rFonts w:ascii="Times New Roman" w:eastAsia="Arial Unicode MS" w:hAnsi="Times New Roman" w:cs="Times New Roman"/>
          <w:color w:val="000000"/>
          <w:sz w:val="24"/>
          <w:szCs w:val="24"/>
          <w:shd w:val="clear" w:color="auto" w:fill="FFFFFF"/>
        </w:rPr>
        <w:t>. Maidenhead: Open University Press.</w:t>
      </w:r>
    </w:p>
    <w:sectPr w:rsidR="00E36229" w:rsidRPr="00E36229" w:rsidSect="00B51BC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449" w:rsidRDefault="00B97449" w:rsidP="00E36229">
      <w:pPr>
        <w:spacing w:after="0" w:line="240" w:lineRule="auto"/>
      </w:pPr>
      <w:r>
        <w:separator/>
      </w:r>
    </w:p>
  </w:endnote>
  <w:endnote w:type="continuationSeparator" w:id="1">
    <w:p w:rsidR="00B97449" w:rsidRDefault="00B97449" w:rsidP="00E362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449" w:rsidRDefault="00B97449" w:rsidP="00E36229">
      <w:pPr>
        <w:spacing w:after="0" w:line="240" w:lineRule="auto"/>
      </w:pPr>
      <w:r>
        <w:separator/>
      </w:r>
    </w:p>
  </w:footnote>
  <w:footnote w:type="continuationSeparator" w:id="1">
    <w:p w:rsidR="00B97449" w:rsidRDefault="00B97449" w:rsidP="00E362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BC2" w:rsidRPr="00B51BC2" w:rsidRDefault="00B51BC2">
    <w:pPr>
      <w:pStyle w:val="Header"/>
      <w:jc w:val="right"/>
      <w:rPr>
        <w:rFonts w:ascii="Times New Roman" w:hAnsi="Times New Roman" w:cs="Times New Roman"/>
        <w:sz w:val="24"/>
        <w:szCs w:val="24"/>
      </w:rPr>
    </w:pPr>
    <w:r w:rsidRPr="00B51BC2">
      <w:rPr>
        <w:rFonts w:ascii="Times New Roman" w:hAnsi="Times New Roman" w:cs="Times New Roman"/>
        <w:sz w:val="24"/>
        <w:szCs w:val="24"/>
      </w:rPr>
      <w:t>HEALTHCARE</w:t>
    </w:r>
    <w:r w:rsidRPr="00B51BC2">
      <w:rPr>
        <w:rFonts w:ascii="Times New Roman" w:hAnsi="Times New Roman" w:cs="Times New Roman"/>
        <w:sz w:val="24"/>
        <w:szCs w:val="24"/>
      </w:rPr>
      <w:tab/>
    </w:r>
    <w:r w:rsidRPr="00B51BC2">
      <w:rPr>
        <w:rFonts w:ascii="Times New Roman" w:hAnsi="Times New Roman" w:cs="Times New Roman"/>
        <w:sz w:val="24"/>
        <w:szCs w:val="24"/>
      </w:rPr>
      <w:tab/>
    </w:r>
    <w:sdt>
      <w:sdtPr>
        <w:rPr>
          <w:rFonts w:ascii="Times New Roman" w:hAnsi="Times New Roman" w:cs="Times New Roman"/>
          <w:sz w:val="24"/>
          <w:szCs w:val="24"/>
        </w:rPr>
        <w:id w:val="30569669"/>
        <w:docPartObj>
          <w:docPartGallery w:val="Page Numbers (Top of Page)"/>
          <w:docPartUnique/>
        </w:docPartObj>
      </w:sdtPr>
      <w:sdtContent>
        <w:r w:rsidRPr="00B51BC2">
          <w:rPr>
            <w:rFonts w:ascii="Times New Roman" w:hAnsi="Times New Roman" w:cs="Times New Roman"/>
            <w:sz w:val="24"/>
            <w:szCs w:val="24"/>
          </w:rPr>
          <w:fldChar w:fldCharType="begin"/>
        </w:r>
        <w:r w:rsidRPr="00B51BC2">
          <w:rPr>
            <w:rFonts w:ascii="Times New Roman" w:hAnsi="Times New Roman" w:cs="Times New Roman"/>
            <w:sz w:val="24"/>
            <w:szCs w:val="24"/>
          </w:rPr>
          <w:instrText xml:space="preserve"> PAGE   \* MERGEFORMAT </w:instrText>
        </w:r>
        <w:r w:rsidRPr="00B51BC2">
          <w:rPr>
            <w:rFonts w:ascii="Times New Roman" w:hAnsi="Times New Roman" w:cs="Times New Roman"/>
            <w:sz w:val="24"/>
            <w:szCs w:val="24"/>
          </w:rPr>
          <w:fldChar w:fldCharType="separate"/>
        </w:r>
        <w:r>
          <w:rPr>
            <w:rFonts w:ascii="Times New Roman" w:hAnsi="Times New Roman" w:cs="Times New Roman"/>
            <w:noProof/>
            <w:sz w:val="24"/>
            <w:szCs w:val="24"/>
          </w:rPr>
          <w:t>2</w:t>
        </w:r>
        <w:r w:rsidRPr="00B51BC2">
          <w:rPr>
            <w:rFonts w:ascii="Times New Roman" w:hAnsi="Times New Roman" w:cs="Times New Roman"/>
            <w:sz w:val="24"/>
            <w:szCs w:val="24"/>
          </w:rPr>
          <w:fldChar w:fldCharType="end"/>
        </w:r>
      </w:sdtContent>
    </w:sdt>
  </w:p>
  <w:p w:rsidR="00B51BC2" w:rsidRPr="00B51BC2" w:rsidRDefault="00B51BC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BC2" w:rsidRPr="00B51BC2" w:rsidRDefault="00B51BC2">
    <w:pPr>
      <w:pStyle w:val="Header"/>
      <w:jc w:val="right"/>
      <w:rPr>
        <w:rFonts w:ascii="Times New Roman" w:hAnsi="Times New Roman" w:cs="Times New Roman"/>
        <w:sz w:val="24"/>
        <w:szCs w:val="24"/>
      </w:rPr>
    </w:pPr>
    <w:r w:rsidRPr="00B51BC2">
      <w:rPr>
        <w:rFonts w:ascii="Times New Roman" w:hAnsi="Times New Roman" w:cs="Times New Roman"/>
        <w:sz w:val="24"/>
        <w:szCs w:val="24"/>
      </w:rPr>
      <w:t>Running Head: HEALTHCARE</w:t>
    </w:r>
    <w:r w:rsidRPr="00B51BC2">
      <w:rPr>
        <w:rFonts w:ascii="Times New Roman" w:hAnsi="Times New Roman" w:cs="Times New Roman"/>
        <w:sz w:val="24"/>
        <w:szCs w:val="24"/>
      </w:rPr>
      <w:tab/>
    </w:r>
    <w:r w:rsidRPr="00B51BC2">
      <w:rPr>
        <w:rFonts w:ascii="Times New Roman" w:hAnsi="Times New Roman" w:cs="Times New Roman"/>
        <w:sz w:val="24"/>
        <w:szCs w:val="24"/>
      </w:rPr>
      <w:tab/>
    </w:r>
    <w:sdt>
      <w:sdtPr>
        <w:rPr>
          <w:rFonts w:ascii="Times New Roman" w:hAnsi="Times New Roman" w:cs="Times New Roman"/>
          <w:sz w:val="24"/>
          <w:szCs w:val="24"/>
        </w:rPr>
        <w:id w:val="30569641"/>
        <w:docPartObj>
          <w:docPartGallery w:val="Page Numbers (Top of Page)"/>
          <w:docPartUnique/>
        </w:docPartObj>
      </w:sdtPr>
      <w:sdtContent>
        <w:r w:rsidRPr="00B51BC2">
          <w:rPr>
            <w:rFonts w:ascii="Times New Roman" w:hAnsi="Times New Roman" w:cs="Times New Roman"/>
            <w:sz w:val="24"/>
            <w:szCs w:val="24"/>
          </w:rPr>
          <w:fldChar w:fldCharType="begin"/>
        </w:r>
        <w:r w:rsidRPr="00B51BC2">
          <w:rPr>
            <w:rFonts w:ascii="Times New Roman" w:hAnsi="Times New Roman" w:cs="Times New Roman"/>
            <w:sz w:val="24"/>
            <w:szCs w:val="24"/>
          </w:rPr>
          <w:instrText xml:space="preserve"> PAGE   \* MERGEFORMAT </w:instrText>
        </w:r>
        <w:r w:rsidRPr="00B51BC2">
          <w:rPr>
            <w:rFonts w:ascii="Times New Roman" w:hAnsi="Times New Roman" w:cs="Times New Roman"/>
            <w:sz w:val="24"/>
            <w:szCs w:val="24"/>
          </w:rPr>
          <w:fldChar w:fldCharType="separate"/>
        </w:r>
        <w:r>
          <w:rPr>
            <w:rFonts w:ascii="Times New Roman" w:hAnsi="Times New Roman" w:cs="Times New Roman"/>
            <w:noProof/>
            <w:sz w:val="24"/>
            <w:szCs w:val="24"/>
          </w:rPr>
          <w:t>1</w:t>
        </w:r>
        <w:r w:rsidRPr="00B51BC2">
          <w:rPr>
            <w:rFonts w:ascii="Times New Roman" w:hAnsi="Times New Roman" w:cs="Times New Roman"/>
            <w:sz w:val="24"/>
            <w:szCs w:val="24"/>
          </w:rPr>
          <w:fldChar w:fldCharType="end"/>
        </w:r>
      </w:sdtContent>
    </w:sdt>
  </w:p>
  <w:p w:rsidR="00B51BC2" w:rsidRPr="00B51BC2" w:rsidRDefault="00B51BC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AE7166"/>
    <w:rsid w:val="009E7712"/>
    <w:rsid w:val="00AE7166"/>
    <w:rsid w:val="00B51BC2"/>
    <w:rsid w:val="00B97449"/>
    <w:rsid w:val="00BC6263"/>
    <w:rsid w:val="00D1425B"/>
    <w:rsid w:val="00E36229"/>
    <w:rsid w:val="00E721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7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2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229"/>
  </w:style>
  <w:style w:type="paragraph" w:styleId="Footer">
    <w:name w:val="footer"/>
    <w:basedOn w:val="Normal"/>
    <w:link w:val="FooterChar"/>
    <w:uiPriority w:val="99"/>
    <w:unhideWhenUsed/>
    <w:rsid w:val="00E362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2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2020-04-15T08:11:00Z</dcterms:created>
  <dcterms:modified xsi:type="dcterms:W3CDTF">2020-04-15T08:11:00Z</dcterms:modified>
</cp:coreProperties>
</file>